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sz w:val="28"/>
          <w:szCs w:val="28"/>
          <w:rtl w:val="0"/>
        </w:rPr>
        <w:t xml:space="preserve">від 12 липня 2022 року                 м. Сквира                             №06-23-VIIІ</w:t>
      </w:r>
    </w:p>
    <w:p w:rsidR="00000000" w:rsidDel="00000000" w:rsidP="00000000" w:rsidRDefault="00000000" w:rsidRPr="00000000" w14:paraId="00000008">
      <w:pPr>
        <w:ind w:right="2976"/>
        <w:jc w:val="both"/>
        <w:rPr>
          <w:b w:val="1"/>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стан транспортного обслуговування</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жителів Сквирської міської територіальної громади</w:t>
      </w:r>
    </w:p>
    <w:p w:rsidR="00000000" w:rsidDel="00000000" w:rsidP="00000000" w:rsidRDefault="00000000" w:rsidRPr="00000000" w14:paraId="0000000B">
      <w:pPr>
        <w:rPr>
          <w:b w:val="1"/>
          <w:sz w:val="28"/>
          <w:szCs w:val="28"/>
        </w:rPr>
      </w:pPr>
      <w:r w:rsidDel="00000000" w:rsidR="00000000" w:rsidRPr="00000000">
        <w:rPr>
          <w:rtl w:val="0"/>
        </w:rPr>
      </w:r>
    </w:p>
    <w:p w:rsidR="00000000" w:rsidDel="00000000" w:rsidP="00000000" w:rsidRDefault="00000000" w:rsidRPr="00000000" w14:paraId="0000000C">
      <w:pPr>
        <w:ind w:firstLine="708"/>
        <w:jc w:val="both"/>
        <w:rPr>
          <w:color w:val="000000"/>
          <w:sz w:val="26"/>
          <w:szCs w:val="26"/>
        </w:rPr>
      </w:pPr>
      <w:r w:rsidDel="00000000" w:rsidR="00000000" w:rsidRPr="00000000">
        <w:rPr>
          <w:sz w:val="26"/>
          <w:szCs w:val="26"/>
          <w:highlight w:val="white"/>
          <w:rtl w:val="0"/>
        </w:rPr>
        <w:t xml:space="preserve">Заслухавши інформацію заступника Сквирського міського голови Людмили Сергієнко «Про стан транспортного обслуговування жителів Сквирської міської територіальної громади», керуючись п.11 ч.1 ст.26 Закону України «Про місцеве самоврядування в Україні», ст.7 Закону України «Про автомобільний транспорт»,</w:t>
      </w:r>
      <w:r w:rsidDel="00000000" w:rsidR="00000000" w:rsidRPr="00000000">
        <w:rPr>
          <w:color w:val="000000"/>
          <w:sz w:val="26"/>
          <w:szCs w:val="26"/>
          <w:rtl w:val="0"/>
        </w:rPr>
        <w:t xml:space="preserve"> враховуючи висновки постійних комісій міської ради,</w:t>
      </w:r>
      <w:r w:rsidDel="00000000" w:rsidR="00000000" w:rsidRPr="00000000">
        <w:rPr>
          <w:sz w:val="26"/>
          <w:szCs w:val="26"/>
          <w:highlight w:val="white"/>
          <w:rtl w:val="0"/>
        </w:rPr>
        <w:t xml:space="preserve">  </w:t>
      </w:r>
      <w:r w:rsidDel="00000000" w:rsidR="00000000" w:rsidRPr="00000000">
        <w:rPr>
          <w:color w:val="000000"/>
          <w:sz w:val="26"/>
          <w:szCs w:val="26"/>
          <w:rtl w:val="0"/>
        </w:rPr>
        <w:t xml:space="preserve">Сквирська міська рада VIII скликання</w:t>
      </w:r>
    </w:p>
    <w:p w:rsidR="00000000" w:rsidDel="00000000" w:rsidP="00000000" w:rsidRDefault="00000000" w:rsidRPr="00000000" w14:paraId="0000000D">
      <w:pPr>
        <w:rPr>
          <w:b w:val="1"/>
          <w:sz w:val="26"/>
          <w:szCs w:val="26"/>
        </w:rPr>
      </w:pPr>
      <w:r w:rsidDel="00000000" w:rsidR="00000000" w:rsidRPr="00000000">
        <w:rPr>
          <w:rtl w:val="0"/>
        </w:rPr>
      </w:r>
    </w:p>
    <w:p w:rsidR="00000000" w:rsidDel="00000000" w:rsidP="00000000" w:rsidRDefault="00000000" w:rsidRPr="00000000" w14:paraId="0000000E">
      <w:pPr>
        <w:jc w:val="center"/>
        <w:rPr>
          <w:b w:val="1"/>
          <w:sz w:val="26"/>
          <w:szCs w:val="26"/>
        </w:rPr>
      </w:pPr>
      <w:r w:rsidDel="00000000" w:rsidR="00000000" w:rsidRPr="00000000">
        <w:rPr>
          <w:b w:val="1"/>
          <w:sz w:val="26"/>
          <w:szCs w:val="26"/>
          <w:highlight w:val="white"/>
          <w:rtl w:val="0"/>
        </w:rPr>
        <w:t xml:space="preserve">В И Р І Ш И Л А:</w:t>
      </w:r>
      <w:r w:rsidDel="00000000" w:rsidR="00000000" w:rsidRPr="00000000">
        <w:rPr>
          <w:rtl w:val="0"/>
        </w:rPr>
      </w:r>
    </w:p>
    <w:p w:rsidR="00000000" w:rsidDel="00000000" w:rsidP="00000000" w:rsidRDefault="00000000" w:rsidRPr="00000000" w14:paraId="0000000F">
      <w:pPr>
        <w:tabs>
          <w:tab w:val="left" w:pos="5387"/>
        </w:tabs>
        <w:ind w:right="0" w:firstLine="709"/>
        <w:jc w:val="both"/>
        <w:rPr>
          <w:sz w:val="26"/>
          <w:szCs w:val="26"/>
        </w:rPr>
      </w:pPr>
      <w:r w:rsidDel="00000000" w:rsidR="00000000" w:rsidRPr="00000000">
        <w:rPr>
          <w:sz w:val="26"/>
          <w:szCs w:val="26"/>
          <w:rtl w:val="0"/>
        </w:rPr>
        <w:t xml:space="preserve">1. Інформацію</w:t>
      </w:r>
      <w:r w:rsidDel="00000000" w:rsidR="00000000" w:rsidRPr="00000000">
        <w:rPr>
          <w:sz w:val="26"/>
          <w:szCs w:val="26"/>
          <w:highlight w:val="white"/>
          <w:rtl w:val="0"/>
        </w:rPr>
        <w:t xml:space="preserve"> про стан транспортного обслуговування жителів Сквирської міської територіальної громади взяти до відома (додаток).</w:t>
      </w:r>
      <w:r w:rsidDel="00000000" w:rsidR="00000000" w:rsidRPr="00000000">
        <w:rPr>
          <w:rtl w:val="0"/>
        </w:rPr>
      </w:r>
    </w:p>
    <w:p w:rsidR="00000000" w:rsidDel="00000000" w:rsidP="00000000" w:rsidRDefault="00000000" w:rsidRPr="00000000" w14:paraId="00000010">
      <w:pPr>
        <w:ind w:firstLine="709"/>
        <w:jc w:val="both"/>
        <w:rPr>
          <w:sz w:val="26"/>
          <w:szCs w:val="26"/>
        </w:rPr>
      </w:pPr>
      <w:r w:rsidDel="00000000" w:rsidR="00000000" w:rsidRPr="00000000">
        <w:rPr>
          <w:sz w:val="26"/>
          <w:szCs w:val="26"/>
          <w:rtl w:val="0"/>
        </w:rPr>
        <w:t xml:space="preserve">2. Виконавчому комітету Сквирської міської ради, заступниці Сквирського міського голови Людмилі Сергієнко:</w:t>
      </w:r>
    </w:p>
    <w:p w:rsidR="00000000" w:rsidDel="00000000" w:rsidP="00000000" w:rsidRDefault="00000000" w:rsidRPr="00000000" w14:paraId="00000011">
      <w:pPr>
        <w:ind w:firstLine="709"/>
        <w:jc w:val="both"/>
        <w:rPr>
          <w:sz w:val="26"/>
          <w:szCs w:val="26"/>
        </w:rPr>
      </w:pPr>
      <w:r w:rsidDel="00000000" w:rsidR="00000000" w:rsidRPr="00000000">
        <w:rPr>
          <w:sz w:val="26"/>
          <w:szCs w:val="26"/>
          <w:rtl w:val="0"/>
        </w:rPr>
        <w:t xml:space="preserve">2.1. Посилити контроль за станом пасажирських перевезень у громаді.</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 Продовжити роботу щодо забезпечення потреби населення громади в безпечному та якісному наданні послуг з пасажирських перевезень на  автобусних маршрут</w:t>
      </w:r>
      <w:r w:rsidDel="00000000" w:rsidR="00000000" w:rsidRPr="00000000">
        <w:rPr>
          <w:sz w:val="26"/>
          <w:szCs w:val="26"/>
          <w:rtl w:val="0"/>
        </w:rPr>
        <w:t xml:space="preserve">ах</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загального користування, віднесених до компетенції Сквирської міської ради.</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Відділу праці, соціального захисту та соціального забезпечення</w:t>
      </w:r>
      <w:r w:rsidDel="00000000" w:rsidR="00000000" w:rsidRPr="00000000">
        <w:rPr>
          <w:sz w:val="26"/>
          <w:szCs w:val="26"/>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розробити Програму фінансового забезпечення компенсації пільгового проїзду окремих пільгових категорій громадян та інших пільг, передбачених законодавством, у Сквирській міській територіальній громаді та порядок відшкодування пільгового проїзду</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окремих пільгових категорій громадян та інших пільг, та подати на розгляд сесії Сквирської міської ради до 01.10.2022 року.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0j0zll" w:id="0"/>
      <w:bookmarkEnd w:id="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Перевізникам усіх форм власності забезпечити неухильне дотримання умов договор</w:t>
      </w:r>
      <w:r w:rsidDel="00000000" w:rsidR="00000000" w:rsidRPr="00000000">
        <w:rPr>
          <w:sz w:val="26"/>
          <w:szCs w:val="26"/>
          <w:rtl w:val="0"/>
        </w:rPr>
        <w:t xml:space="preserve">ів</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про організацію перевезень пасажирів автобусних маршрутах загального користування.</w:t>
      </w:r>
    </w:p>
    <w:p w:rsidR="00000000" w:rsidDel="00000000" w:rsidP="00000000" w:rsidRDefault="00000000" w:rsidRPr="00000000" w14:paraId="00000015">
      <w:pPr>
        <w:ind w:firstLine="709"/>
        <w:jc w:val="both"/>
        <w:rPr>
          <w:sz w:val="26"/>
          <w:szCs w:val="26"/>
        </w:rPr>
      </w:pPr>
      <w:r w:rsidDel="00000000" w:rsidR="00000000" w:rsidRPr="00000000">
        <w:rPr>
          <w:sz w:val="26"/>
          <w:szCs w:val="26"/>
          <w:rtl w:val="0"/>
        </w:rPr>
        <w:t xml:space="preserve">5. Контроль за виконанням цього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6">
      <w:pPr>
        <w:shd w:fill="ffffff" w:val="clear"/>
        <w:rPr>
          <w:b w:val="1"/>
          <w:sz w:val="28"/>
          <w:szCs w:val="28"/>
        </w:rPr>
      </w:pPr>
      <w:r w:rsidDel="00000000" w:rsidR="00000000" w:rsidRPr="00000000">
        <w:rPr>
          <w:rtl w:val="0"/>
        </w:rPr>
      </w:r>
    </w:p>
    <w:p w:rsidR="00000000" w:rsidDel="00000000" w:rsidP="00000000" w:rsidRDefault="00000000" w:rsidRPr="00000000" w14:paraId="00000017">
      <w:pPr>
        <w:shd w:fill="ffffff" w:val="clear"/>
        <w:rPr>
          <w:b w:val="1"/>
          <w:sz w:val="28"/>
          <w:szCs w:val="28"/>
        </w:rPr>
      </w:pPr>
      <w:r w:rsidDel="00000000" w:rsidR="00000000" w:rsidRPr="00000000">
        <w:rPr>
          <w:b w:val="1"/>
          <w:sz w:val="28"/>
          <w:szCs w:val="28"/>
          <w:rtl w:val="0"/>
        </w:rPr>
        <w:t xml:space="preserve">Міська голова</w:t>
        <w:tab/>
        <w:tab/>
        <w:tab/>
        <w:t xml:space="preserve">            </w:t>
        <w:tab/>
        <w:tab/>
        <w:t xml:space="preserve">Валентина ЛЕВІЦЬКА</w:t>
      </w:r>
    </w:p>
    <w:p w:rsidR="00000000" w:rsidDel="00000000" w:rsidP="00000000" w:rsidRDefault="00000000" w:rsidRPr="00000000" w14:paraId="00000018">
      <w:pPr>
        <w:shd w:fill="ffffff" w:val="clear"/>
        <w:ind w:left="180" w:firstLine="529"/>
        <w:rPr>
          <w:b w:val="1"/>
          <w:sz w:val="28"/>
          <w:szCs w:val="28"/>
        </w:rPr>
      </w:pPr>
      <w:r w:rsidDel="00000000" w:rsidR="00000000" w:rsidRPr="00000000">
        <w:rPr>
          <w:rtl w:val="0"/>
        </w:rPr>
      </w:r>
    </w:p>
    <w:p w:rsidR="00000000" w:rsidDel="00000000" w:rsidP="00000000" w:rsidRDefault="00000000" w:rsidRPr="00000000" w14:paraId="00000019">
      <w:pPr>
        <w:jc w:val="right"/>
        <w:rPr>
          <w:b w:val="1"/>
          <w:sz w:val="28"/>
          <w:szCs w:val="28"/>
        </w:rPr>
      </w:pPr>
      <w:r w:rsidDel="00000000" w:rsidR="00000000" w:rsidRPr="00000000">
        <w:rPr>
          <w:rtl w:val="0"/>
        </w:rPr>
      </w:r>
    </w:p>
    <w:p w:rsidR="00000000" w:rsidDel="00000000" w:rsidP="00000000" w:rsidRDefault="00000000" w:rsidRPr="00000000" w14:paraId="0000001A">
      <w:pPr>
        <w:jc w:val="right"/>
        <w:rPr>
          <w:b w:val="1"/>
          <w:sz w:val="28"/>
          <w:szCs w:val="28"/>
        </w:rPr>
      </w:pPr>
      <w:r w:rsidDel="00000000" w:rsidR="00000000" w:rsidRPr="00000000">
        <w:rPr>
          <w:rtl w:val="0"/>
        </w:rPr>
      </w:r>
    </w:p>
    <w:p w:rsidR="00000000" w:rsidDel="00000000" w:rsidP="00000000" w:rsidRDefault="00000000" w:rsidRPr="00000000" w14:paraId="0000001B">
      <w:pPr>
        <w:jc w:val="right"/>
        <w:rPr>
          <w:b w:val="1"/>
          <w:sz w:val="28"/>
          <w:szCs w:val="28"/>
        </w:rPr>
      </w:pPr>
      <w:r w:rsidDel="00000000" w:rsidR="00000000" w:rsidRPr="00000000">
        <w:rPr>
          <w:rtl w:val="0"/>
        </w:rPr>
      </w:r>
    </w:p>
    <w:p w:rsidR="00000000" w:rsidDel="00000000" w:rsidP="00000000" w:rsidRDefault="00000000" w:rsidRPr="00000000" w14:paraId="0000001C">
      <w:pPr>
        <w:jc w:val="right"/>
        <w:rPr>
          <w:b w:val="1"/>
          <w:sz w:val="28"/>
          <w:szCs w:val="28"/>
        </w:rPr>
      </w:pPr>
      <w:r w:rsidDel="00000000" w:rsidR="00000000" w:rsidRPr="00000000">
        <w:rPr>
          <w:rtl w:val="0"/>
        </w:rPr>
      </w:r>
    </w:p>
    <w:p w:rsidR="00000000" w:rsidDel="00000000" w:rsidP="00000000" w:rsidRDefault="00000000" w:rsidRPr="00000000" w14:paraId="0000001D">
      <w:pPr>
        <w:jc w:val="right"/>
        <w:rPr>
          <w:b w:val="1"/>
        </w:rPr>
      </w:pPr>
      <w:r w:rsidDel="00000000" w:rsidR="00000000" w:rsidRPr="00000000">
        <w:rPr>
          <w:b w:val="1"/>
          <w:color w:val="000000"/>
          <w:rtl w:val="0"/>
        </w:rPr>
        <w:t xml:space="preserve">Додаток</w:t>
      </w:r>
      <w:r w:rsidDel="00000000" w:rsidR="00000000" w:rsidRPr="00000000">
        <w:rPr>
          <w:rtl w:val="0"/>
        </w:rPr>
      </w:r>
    </w:p>
    <w:p w:rsidR="00000000" w:rsidDel="00000000" w:rsidP="00000000" w:rsidRDefault="00000000" w:rsidRPr="00000000" w14:paraId="0000001E">
      <w:pPr>
        <w:jc w:val="right"/>
        <w:rPr>
          <w:b w:val="1"/>
        </w:rPr>
      </w:pPr>
      <w:r w:rsidDel="00000000" w:rsidR="00000000" w:rsidRPr="00000000">
        <w:rPr>
          <w:b w:val="1"/>
          <w:rtl w:val="0"/>
        </w:rPr>
        <w:t xml:space="preserve">до рішення Сквирської міської ради</w:t>
      </w:r>
    </w:p>
    <w:p w:rsidR="00000000" w:rsidDel="00000000" w:rsidP="00000000" w:rsidRDefault="00000000" w:rsidRPr="00000000" w14:paraId="0000001F">
      <w:pPr>
        <w:jc w:val="right"/>
        <w:rPr>
          <w:b w:val="1"/>
        </w:rPr>
      </w:pPr>
      <w:r w:rsidDel="00000000" w:rsidR="00000000" w:rsidRPr="00000000">
        <w:rPr>
          <w:b w:val="1"/>
          <w:rtl w:val="0"/>
        </w:rPr>
        <w:t xml:space="preserve">від 12.07.2022 рю №06-23-VIII</w:t>
      </w:r>
    </w:p>
    <w:p w:rsidR="00000000" w:rsidDel="00000000" w:rsidP="00000000" w:rsidRDefault="00000000" w:rsidRPr="00000000" w14:paraId="00000020">
      <w:pPr>
        <w:jc w:val="right"/>
        <w:rPr>
          <w:color w:val="000000"/>
          <w:sz w:val="28"/>
          <w:szCs w:val="28"/>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b w:val="1"/>
          <w:sz w:val="28"/>
          <w:szCs w:val="28"/>
        </w:rPr>
      </w:pPr>
      <w:r w:rsidDel="00000000" w:rsidR="00000000" w:rsidRPr="00000000">
        <w:rPr>
          <w:b w:val="1"/>
          <w:sz w:val="28"/>
          <w:szCs w:val="28"/>
          <w:rtl w:val="0"/>
        </w:rPr>
        <w:t xml:space="preserve">ІНФОРМАЦІЯ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п</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стан транспортного обслуговування жителів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територіальної громади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center"/>
        <w:rPr>
          <w:b w:val="1"/>
          <w:sz w:val="28"/>
          <w:szCs w:val="28"/>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 в сфері пасажирських перевезень діє відповідно до Законів України «Про автомобільний транспорт», «Про місцеві державні адміністрації» та інших нормативно-правових актів, що регламентують діяльність автомобільного пасажирського транспорту і сфери їх послуг.</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організації пасажирських перевезень в межах Сквирської міської територіальної громади було виконано значний об’єм роботи:</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розроблено регуляторний акт «Про затвердження Умов конкурсу з перевезення пасажирів на міських та приміських автобусних маршрутах загального користування, що не виходять за межі Сквирської міської територіальної громади», який над</w:t>
      </w:r>
      <w:r w:rsidDel="00000000" w:rsidR="00000000" w:rsidRPr="00000000">
        <w:rPr>
          <w:sz w:val="28"/>
          <w:szCs w:val="28"/>
          <w:rtl w:val="0"/>
        </w:rPr>
        <w:t xml:space="preserve">іс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ла</w:t>
      </w:r>
      <w:r w:rsidDel="00000000" w:rsidR="00000000" w:rsidRPr="00000000">
        <w:rPr>
          <w:sz w:val="28"/>
          <w:szCs w:val="28"/>
          <w:rtl w:val="0"/>
        </w:rPr>
        <w:t xml:space="preserve">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Державної регуляторної служби України для погодження та отримано позитивний висновок;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виконавчим комітетом Сквирської міської ради затверджено Умови конкурсу з перевезення пасажирів на міських та приміських автобусних маршрутах загального користування, що не виходять за межі Сквирської міської територіальної громади;</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Сквирською міською радою спільно із старостами сформовано та затверджено рішенням виконавчого комітету маршрутну мережу із 11 автобусних маршрутів, загального користування, забезпечення організації пасажирських перевезень на яких покладається на виконавчий комітет Сквирської міської ради;</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розроблено паспорти маршрутів на кожен маршрут загального користування, що увійшов до маршрутної мережі;</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сформовано склад</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конкурсного комітету з визначення автомобільних перевізників з перевезення пасажирів на міських та приміських автобусних маршрутах загального користування, що не виходять за межі Сквирської міської територіальної громади.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2022 року Сквирська міська рада двічі оголошувала конкурси з визначення автомобільних перевізників на автобусних маршрутах загального користування. Проведення першого конкурсу було визначено на 09 березня 2022 року, але враховуючи складну ситуацію, викликану широкомасштабною збройною агресією російської федерації проти України засідання конкурсного комітету не відбулося.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рішенням виконавчого комітету від 24 травня 2022 року № 28/13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оголошення конкурсу з перевезення пасажирів</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приміських автобусних маршрутах загального користування, що не виходять за межі Сквирської міської територіальної громади» вдруге оголошено конкурс з перевезення пасажирів на</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04 липня 2022 року, кінцевим терміном подання документів визначено 13.06.2022 включно. Оголошення про конкурс було розміщено в громадсько-політичній газеті «Вісник Сквирщини» та надіслано потенційним перевізникам-претендентам. Перелік об’єктів конкурсу з перевезення пасажирів міських та приміських автобусних маршрутах  загального користування, що не виходять за межі Сквирської міської територіальної громади наведено в додатку (додаток 2).</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Документи на участь в конкурсі перевізники-претенденти, в установлений термін, до Сквирської міської ради не подали тому 04 липня 2022 року на засіданні конкурсного комітету конкурс визнано таким, що не відбувся.</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тривалого часу не здійснюються регулярні перевезення пасажирів на 5</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автобусних маршрутах Сквирської міської територіальної громади. З ініціативи перевізників розірвано договори на обслуговування автобусних маршрутів через збитковість роботи по маршрутах.</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період активних бойових дій на території Київської області перевезення пасажирів не здійснювалися. В силу об’єктивних причин  в теперішній час перевезення пасажирів здійснюються з перебоями по 5 маршрутах, перевізниками:</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ПП Підгорецький Андрій Федорович (Сквира АС –с. Мовчанівка та Сквира АС – с. Антонів);</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МПП «Діліжанс» (Сквира АС - с. Каленна; Сквира АС – с. Кривошиїнці та Сквира АС – с. Миньківці, ч/з с. Кривошиїнці).</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fob9te"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 прагне якомога швидше укласти договори на перевезення пасажирів і приділяє значну увагу політиці в галузі пасажирських перевезень та намагається, в межах свої повноважень,  задовольнити потреби населення громади в безпечному та якісному наданні послуг з пасажирських перевезень та підвищити рівень забезпечення населення громади якісними автобусними пасажирськими перевезеннями, у т.ч. пільговими.</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чергове засідання виконавчого комітету Сквирської міської ради, що відбулося 05.07.2022</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внесено проєкт рішення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оголошення конкурсу з перевезення пасажирів</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приміських автобусних маршрутах загального користування, що не виходять за межі Сквирської міської територіальної громади»</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ff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sectPr>
          <w:pgSz w:h="16838" w:w="11906" w:orient="portrait"/>
          <w:pgMar w:bottom="831.3779527559075" w:top="992.1259842519685" w:left="1701" w:right="718.937007874016" w:header="708" w:footer="708"/>
          <w:pgNumType w:start="1"/>
        </w:sectPr>
      </w:pPr>
      <w:r w:rsidDel="00000000" w:rsidR="00000000" w:rsidRPr="00000000">
        <w:rPr>
          <w:b w:val="1"/>
          <w:sz w:val="28"/>
          <w:szCs w:val="28"/>
          <w:rtl w:val="0"/>
        </w:rPr>
        <w:t xml:space="preserve">Заступниця міської голови                                            Людмила СЕРГІЄНКО</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Додаток 2</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Перелік об’єктів конкурсу з перевезення пасажирів на приміських автобусних маршрутах</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загального користування, що не виходять за межі Сквирської міської територіальної громади</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403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9"/>
        <w:gridCol w:w="2321"/>
        <w:gridCol w:w="2410"/>
        <w:gridCol w:w="850"/>
        <w:gridCol w:w="709"/>
        <w:gridCol w:w="1418"/>
        <w:gridCol w:w="1417"/>
        <w:gridCol w:w="1453"/>
        <w:gridCol w:w="1949"/>
        <w:gridCol w:w="1000"/>
        <w:tblGridChange w:id="0">
          <w:tblGrid>
            <w:gridCol w:w="509"/>
            <w:gridCol w:w="2321"/>
            <w:gridCol w:w="2410"/>
            <w:gridCol w:w="850"/>
            <w:gridCol w:w="709"/>
            <w:gridCol w:w="1418"/>
            <w:gridCol w:w="1417"/>
            <w:gridCol w:w="1453"/>
            <w:gridCol w:w="1949"/>
            <w:gridCol w:w="1000"/>
          </w:tblGrid>
        </w:tblGridChange>
      </w:tblGrid>
      <w:tr>
        <w:trPr>
          <w:cantSplit w:val="1"/>
          <w:trHeight w:val="2421" w:hRule="atLeast"/>
          <w:tblHeader w:val="0"/>
        </w:trPr>
        <w:tc>
          <w:tcPr>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з/п</w:t>
            </w:r>
          </w:p>
        </w:tc>
        <w:tc>
          <w:tcPr>
            <w:shd w:fill="auto"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Назва маршруту</w:t>
            </w:r>
          </w:p>
        </w:tc>
        <w:tc>
          <w:tcPr>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Траса слідування</w:t>
              <w:br w:type="textWrapping"/>
              <w:t xml:space="preserve">(населені пункти)</w:t>
            </w:r>
          </w:p>
        </w:tc>
        <w:tc>
          <w:tcPr>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рейсу</w:t>
            </w:r>
          </w:p>
        </w:tc>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Протяжність маршруту</w:t>
            </w:r>
          </w:p>
        </w:tc>
        <w:tc>
          <w:tcPr>
            <w:shd w:fill="auto" w:val="clea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Періодичність виконання перевезень</w:t>
            </w:r>
          </w:p>
        </w:tc>
        <w:tc>
          <w:tcPr>
            <w:shd w:fill="auto"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Порядок здійснення рейсів</w:t>
            </w:r>
          </w:p>
        </w:tc>
        <w:tc>
          <w:tcPr>
            <w:shd w:fill="auto"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Клас автобусів</w:t>
            </w:r>
          </w:p>
        </w:tc>
        <w:tc>
          <w:tcPr>
            <w:shd w:fill="auto" w:val="clea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Мінімальна кількість автобусів для виконання рейсів (без врахування резерву)</w:t>
            </w:r>
          </w:p>
        </w:tc>
        <w:tc>
          <w:tcPr>
            <w:shd w:fill="auto"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Місць для сидіння пасажирів (від…)</w:t>
            </w:r>
          </w:p>
        </w:tc>
      </w:tr>
      <w:tr>
        <w:trPr>
          <w:cantSplit w:val="0"/>
          <w:tblHeader w:val="0"/>
        </w:trPr>
        <w:tc>
          <w:tcPr>
            <w:shd w:fill="auto"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shd w:fill="auto" w:val="cle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shd w:fill="auto"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shd w:fill="auto"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shd w:fill="auto"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shd w:fill="auto" w:val="cle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shd w:fill="auto" w:val="cle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r>
      <w:tr>
        <w:trPr>
          <w:cantSplit w:val="0"/>
          <w:tblHeader w:val="0"/>
        </w:trPr>
        <w:tc>
          <w:tcPr>
            <w:shd w:fill="auto" w:val="cle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vAlign w:val="cente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Дулицьке</w:t>
            </w:r>
          </w:p>
        </w:tc>
        <w:tc>
          <w:tcPr>
            <w:shd w:fill="auto" w:val="clear"/>
            <w:vAlign w:val="cente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В.Єрчики - с. Буки –с. Чубинці – с.Таборів - с.Дулицьке</w:t>
            </w:r>
          </w:p>
        </w:tc>
        <w:tc>
          <w:tcPr>
            <w:shd w:fill="auto" w:val="cle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01</w:t>
            </w:r>
          </w:p>
        </w:tc>
        <w:tc>
          <w:tcPr>
            <w:shd w:fill="auto" w:val="clear"/>
            <w:vAlign w:val="cente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23,0</w:t>
            </w:r>
          </w:p>
        </w:tc>
        <w:tc>
          <w:tcPr>
            <w:shd w:fill="auto" w:val="cle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shd w:fill="auto" w:val="cle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Красноліси</w:t>
            </w:r>
          </w:p>
        </w:tc>
        <w:tc>
          <w:tcPr>
            <w:shd w:fill="auto" w:val="clea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В.Єрчики –</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Буки –  с. Рогізна – с. Красноліси</w:t>
            </w:r>
          </w:p>
        </w:tc>
        <w:tc>
          <w:tcPr>
            <w:shd w:fill="auto" w:val="clea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02</w:t>
            </w:r>
          </w:p>
        </w:tc>
        <w:tc>
          <w:tcPr>
            <w:shd w:fill="auto" w:val="cle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31,0</w:t>
            </w:r>
          </w:p>
        </w:tc>
        <w:tc>
          <w:tcPr>
            <w:shd w:fill="auto" w:val="clea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shd w:fill="auto" w:val="clear"/>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Каленна</w:t>
            </w:r>
          </w:p>
        </w:tc>
        <w:tc>
          <w:tcPr>
            <w:shd w:fill="auto" w:val="clea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Шаліївка –</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Горобіївка – с.Лаврики</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Оріховець – с.Каленна</w:t>
            </w:r>
          </w:p>
        </w:tc>
        <w:tc>
          <w:tcPr>
            <w:shd w:fill="auto" w:val="clea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03</w:t>
            </w:r>
          </w:p>
        </w:tc>
        <w:tc>
          <w:tcPr>
            <w:shd w:fill="auto" w:val="clear"/>
            <w:vAlign w:val="cente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37,8</w:t>
            </w:r>
          </w:p>
        </w:tc>
        <w:tc>
          <w:tcPr>
            <w:shd w:fill="auto" w:val="clea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shd w:fill="auto" w:val="clea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Мовчанівка</w:t>
            </w:r>
          </w:p>
        </w:tc>
        <w:tc>
          <w:tcPr>
            <w:shd w:fill="auto" w:val="clea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Токарівка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Шапіївка –</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Самгородок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Рибченці –</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Мовчанівка</w:t>
            </w:r>
          </w:p>
        </w:tc>
        <w:tc>
          <w:tcPr>
            <w:shd w:fill="auto" w:val="cle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04</w:t>
            </w:r>
          </w:p>
        </w:tc>
        <w:tc>
          <w:tcPr>
            <w:shd w:fill="auto" w:val="clea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30,5</w:t>
            </w:r>
          </w:p>
        </w:tc>
        <w:tc>
          <w:tcPr>
            <w:shd w:fill="auto" w:val="clea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shd w:fill="auto" w:val="clea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Нова Пустоварівка</w:t>
            </w:r>
          </w:p>
        </w:tc>
        <w:tc>
          <w:tcPr>
            <w:shd w:fill="auto" w:val="clea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 Дослідне господарство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Тхорівка –</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Пустоварівка –                     с. Тарасівка –                            с. Н.Пустоварівка</w:t>
            </w:r>
          </w:p>
        </w:tc>
        <w:tc>
          <w:tcPr>
            <w:shd w:fill="auto" w:val="clea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shd w:fill="auto" w:val="clear"/>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27,9</w:t>
            </w:r>
          </w:p>
        </w:tc>
        <w:tc>
          <w:tcPr>
            <w:shd w:fill="auto" w:val="cle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shd w:fill="auto" w:val="clear"/>
            <w:vAlign w:val="cente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Кривошиїнці</w:t>
            </w:r>
          </w:p>
        </w:tc>
        <w:tc>
          <w:tcPr>
            <w:shd w:fill="auto" w:val="clear"/>
            <w:vAlign w:val="cente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 с.Селезенівка –</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Цапіївка – с.Кривошиїнці</w:t>
            </w:r>
          </w:p>
        </w:tc>
        <w:tc>
          <w:tcPr>
            <w:shd w:fill="auto" w:val="cle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06</w:t>
            </w:r>
          </w:p>
        </w:tc>
        <w:tc>
          <w:tcPr>
            <w:shd w:fill="auto" w:val="clear"/>
            <w:vAlign w:val="cente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15,8</w:t>
            </w:r>
          </w:p>
        </w:tc>
        <w:tc>
          <w:tcPr>
            <w:shd w:fill="auto" w:val="cle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shd w:fill="auto" w:val="clear"/>
            <w:vAlign w:val="cente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 с. Миньківці, ч/з с. Кривошиїнці</w:t>
            </w:r>
          </w:p>
        </w:tc>
        <w:tc>
          <w:tcPr>
            <w:shd w:fill="auto" w:val="clear"/>
            <w:vAlign w:val="cente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Кривошиїнці –</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Миньківці</w:t>
            </w:r>
          </w:p>
        </w:tc>
        <w:tc>
          <w:tcPr>
            <w:shd w:fill="auto" w:val="clea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07</w:t>
            </w:r>
          </w:p>
        </w:tc>
        <w:tc>
          <w:tcPr>
            <w:shd w:fill="auto" w:val="clear"/>
            <w:vAlign w:val="cente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27,8</w:t>
            </w:r>
          </w:p>
        </w:tc>
        <w:tc>
          <w:tcPr>
            <w:shd w:fill="auto" w:val="clea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shd w:fill="auto" w:val="clear"/>
            <w:vAlign w:val="cente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Пустоварівка</w:t>
            </w:r>
          </w:p>
        </w:tc>
        <w:tc>
          <w:tcPr>
            <w:shd w:fill="auto" w:val="clear"/>
            <w:vAlign w:val="cente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Тхорівка –</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Пустоварівка</w:t>
            </w:r>
          </w:p>
        </w:tc>
        <w:tc>
          <w:tcPr>
            <w:shd w:fill="auto" w:val="cle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08</w:t>
            </w:r>
          </w:p>
        </w:tc>
        <w:tc>
          <w:tcPr>
            <w:shd w:fill="auto" w:val="clear"/>
            <w:vAlign w:val="cente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18,3</w:t>
            </w:r>
          </w:p>
        </w:tc>
        <w:tc>
          <w:tcPr>
            <w:shd w:fill="auto" w:val="clea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shd w:fill="auto" w:val="clear"/>
            <w:vAlign w:val="center"/>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Антонів</w:t>
            </w:r>
          </w:p>
        </w:tc>
        <w:tc>
          <w:tcPr>
            <w:shd w:fill="auto" w:val="clear"/>
            <w:vAlign w:val="cente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АС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Антонів</w:t>
            </w:r>
          </w:p>
        </w:tc>
        <w:tc>
          <w:tcPr>
            <w:shd w:fill="auto" w:val="cle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09</w:t>
            </w:r>
          </w:p>
        </w:tc>
        <w:tc>
          <w:tcPr>
            <w:shd w:fill="auto" w:val="clear"/>
            <w:vAlign w:val="cente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w:t>
            </w:r>
          </w:p>
        </w:tc>
        <w:tc>
          <w:tcPr>
            <w:shd w:fill="auto" w:val="clea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shd w:fill="auto" w:val="clea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shd w:fill="auto" w:val="clear"/>
            <w:vAlign w:val="cente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-с.Квітневе</w:t>
            </w:r>
          </w:p>
        </w:tc>
        <w:tc>
          <w:tcPr>
            <w:shd w:fill="auto" w:val="clear"/>
            <w:vAlign w:val="cente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Сквира- с.Домантівка- с.Квітневе</w:t>
            </w:r>
          </w:p>
        </w:tc>
        <w:tc>
          <w:tcPr>
            <w:shd w:fill="auto" w:val="clea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shd w:fill="auto" w:val="clear"/>
            <w:vAlign w:val="cente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9,5</w:t>
            </w:r>
          </w:p>
        </w:tc>
        <w:tc>
          <w:tcPr>
            <w:shd w:fill="auto" w:val="clea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 щоденно</w:t>
            </w:r>
          </w:p>
        </w:tc>
        <w:tc>
          <w:tcPr>
            <w:shd w:fill="auto" w:val="clea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самостійно</w:t>
            </w:r>
          </w:p>
        </w:tc>
        <w:tc>
          <w:tcPr>
            <w:shd w:fill="auto" w:val="clea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М2, М3, І,ІІ,ІІІ</w:t>
            </w:r>
          </w:p>
        </w:tc>
        <w:tc>
          <w:tcPr>
            <w:shd w:fill="auto" w:val="clea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shd w:fill="auto" w:val="clea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b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Начальник відділу економічно-інвестиційної</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діяльності та агропромислового розвитку</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міської ради                                                                                                                                                     Оксана СУСЛОВА</w:t>
      </w:r>
      <w:r w:rsidDel="00000000" w:rsidR="00000000" w:rsidRPr="00000000">
        <w:rPr>
          <w:rtl w:val="0"/>
        </w:rPr>
      </w:r>
    </w:p>
    <w:sectPr>
      <w:type w:val="nextPage"/>
      <w:pgSz w:h="11906" w:w="16838" w:orient="landscape"/>
      <w:pgMar w:bottom="1701" w:top="850" w:left="1134" w:right="1134"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D81ECA"/>
    <w:pPr>
      <w:spacing w:after="0" w:line="240" w:lineRule="auto"/>
    </w:pPr>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 Spacing"/>
    <w:uiPriority w:val="1"/>
    <w:qFormat w:val="1"/>
    <w:rsid w:val="005370DA"/>
    <w:pPr>
      <w:suppressAutoHyphens w:val="1"/>
      <w:spacing w:after="0" w:line="240" w:lineRule="auto"/>
    </w:pPr>
    <w:rPr>
      <w:rFonts w:ascii="Calibri" w:cs="Calibri" w:eastAsia="WenQuanYi Micro Hei" w:hAnsi="Calibri"/>
      <w:kern w:val="1"/>
    </w:rPr>
  </w:style>
  <w:style w:type="table" w:styleId="a4">
    <w:name w:val="Table Grid"/>
    <w:basedOn w:val="a1"/>
    <w:uiPriority w:val="59"/>
    <w:rsid w:val="007F51AC"/>
    <w:pPr>
      <w:spacing w:after="0" w:line="240" w:lineRule="auto"/>
    </w:pPr>
    <w:rPr>
      <w:lang w:val="uk-UA"/>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5">
    <w:name w:val="Balloon Text"/>
    <w:basedOn w:val="a"/>
    <w:link w:val="a6"/>
    <w:uiPriority w:val="99"/>
    <w:semiHidden w:val="1"/>
    <w:unhideWhenUsed w:val="1"/>
    <w:rsid w:val="006F77C9"/>
    <w:rPr>
      <w:rFonts w:ascii="Segoe UI" w:cs="Segoe UI" w:hAnsi="Segoe UI"/>
      <w:sz w:val="18"/>
      <w:szCs w:val="18"/>
    </w:rPr>
  </w:style>
  <w:style w:type="character" w:styleId="a6" w:customStyle="1">
    <w:name w:val="Текст выноски Знак"/>
    <w:basedOn w:val="a0"/>
    <w:link w:val="a5"/>
    <w:uiPriority w:val="99"/>
    <w:semiHidden w:val="1"/>
    <w:rsid w:val="006F77C9"/>
    <w:rPr>
      <w:rFonts w:ascii="Segoe UI" w:cs="Segoe UI" w:eastAsia="Times New Roman" w:hAnsi="Segoe UI"/>
      <w:sz w:val="18"/>
      <w:szCs w:val="18"/>
      <w:lang w:eastAsia="ru-RU"/>
    </w:rPr>
  </w:style>
  <w:style w:type="paragraph" w:styleId="a7">
    <w:name w:val="Normal (Web)"/>
    <w:basedOn w:val="a"/>
    <w:uiPriority w:val="99"/>
    <w:semiHidden w:val="1"/>
    <w:unhideWhenUsed w:val="1"/>
    <w:rsid w:val="0015551A"/>
    <w:pPr>
      <w:spacing w:after="100" w:afterAutospacing="1" w:before="100" w:beforeAutospacing="1"/>
    </w:pPr>
    <w:rPr>
      <w:lang w:eastAsia="uk-UA" w:val="uk-UA"/>
    </w:rPr>
  </w:style>
  <w:style w:type="character" w:styleId="docdata" w:customStyle="1">
    <w:name w:val="docdata"/>
    <w:aliases w:val="docy,v5,1800,baiaagaaboqcaaadqquaaavpbqaaaaaaaaaaaaaaaaaaaaaaaaaaaaaaaaaaaaaaaaaaaaaaaaaaaaaaaaaaaaaaaaaaaaaaaaaaaaaaaaaaaaaaaaaaaaaaaaaaaaaaaaaaaaaaaaaaaaaaaaaaaaaaaaaaaaaaaaaaaaaaaaaaaaaaaaaaaaaaaaaaaaaaaaaaaaaaaaaaaaaaaaaaaaaaaaaaaaaaaaaaaaaa"/>
    <w:basedOn w:val="a0"/>
    <w:rsid w:val="0015551A"/>
  </w:style>
  <w:style w:type="character" w:styleId="a8">
    <w:name w:val="Hyperlink"/>
    <w:basedOn w:val="a0"/>
    <w:uiPriority w:val="99"/>
    <w:semiHidden w:val="1"/>
    <w:unhideWhenUsed w:val="1"/>
    <w:rsid w:val="0015551A"/>
    <w:rPr>
      <w:color w:val="0000ff"/>
      <w:u w:val="single"/>
    </w:rPr>
  </w:style>
  <w:style w:type="paragraph" w:styleId="a9" w:customStyle="1">
    <w:name w:val="Без інтервалів"/>
    <w:qFormat w:val="1"/>
    <w:rsid w:val="00692B91"/>
    <w:pPr>
      <w:suppressAutoHyphens w:val="1"/>
      <w:spacing w:after="0" w:line="240" w:lineRule="auto"/>
    </w:pPr>
    <w:rPr>
      <w:rFonts w:ascii="Calibri" w:cs="Calibri" w:eastAsia="Calibri" w:hAnsi="Calibri"/>
      <w:lang w:eastAsia="zh-CN" w:val="uk-UA"/>
    </w:rPr>
  </w:style>
  <w:style w:type="paragraph" w:styleId="aa">
    <w:name w:val="header"/>
    <w:basedOn w:val="a"/>
    <w:link w:val="ab"/>
    <w:uiPriority w:val="99"/>
    <w:unhideWhenUsed w:val="1"/>
    <w:rsid w:val="00692B91"/>
    <w:pPr>
      <w:tabs>
        <w:tab w:val="center" w:pos="4677"/>
        <w:tab w:val="right" w:pos="9355"/>
      </w:tabs>
    </w:pPr>
    <w:rPr>
      <w:rFonts w:ascii="Calibri" w:eastAsia="Calibri" w:hAnsi="Calibri"/>
      <w:sz w:val="22"/>
      <w:szCs w:val="22"/>
      <w:lang w:eastAsia="en-US"/>
    </w:rPr>
  </w:style>
  <w:style w:type="character" w:styleId="ab" w:customStyle="1">
    <w:name w:val="Верхний колонтитул Знак"/>
    <w:basedOn w:val="a0"/>
    <w:link w:val="aa"/>
    <w:uiPriority w:val="99"/>
    <w:rsid w:val="00692B91"/>
    <w:rPr>
      <w:rFonts w:ascii="Calibri" w:cs="Times New Roman" w:eastAsia="Calibri" w:hAnsi="Calibri"/>
    </w:rPr>
  </w:style>
  <w:style w:type="character" w:styleId="ac">
    <w:name w:val="Strong"/>
    <w:uiPriority w:val="22"/>
    <w:qFormat w:val="1"/>
    <w:rsid w:val="00692B91"/>
    <w:rPr>
      <w:rFonts w:ascii="Times New Roman" w:cs="Times New Roman" w:hAnsi="Times New Roman" w:hint="default"/>
      <w:b w:val="1"/>
      <w:bCs w:val="1"/>
    </w:rPr>
  </w:style>
  <w:style w:type="paragraph" w:styleId="2">
    <w:name w:val="Body Text Indent 2"/>
    <w:basedOn w:val="a"/>
    <w:link w:val="20"/>
    <w:uiPriority w:val="99"/>
    <w:semiHidden w:val="1"/>
    <w:unhideWhenUsed w:val="1"/>
    <w:rsid w:val="00692B91"/>
    <w:pPr>
      <w:widowControl w:val="0"/>
      <w:autoSpaceDE w:val="0"/>
      <w:autoSpaceDN w:val="0"/>
      <w:adjustRightInd w:val="0"/>
      <w:spacing w:after="120" w:line="480" w:lineRule="auto"/>
      <w:ind w:left="283"/>
    </w:pPr>
    <w:rPr>
      <w:sz w:val="20"/>
      <w:szCs w:val="20"/>
      <w:lang w:val="x-none"/>
    </w:rPr>
  </w:style>
  <w:style w:type="character" w:styleId="20" w:customStyle="1">
    <w:name w:val="Основной текст с отступом 2 Знак"/>
    <w:basedOn w:val="a0"/>
    <w:link w:val="2"/>
    <w:uiPriority w:val="99"/>
    <w:semiHidden w:val="1"/>
    <w:rsid w:val="00692B91"/>
    <w:rPr>
      <w:rFonts w:ascii="Times New Roman" w:cs="Times New Roman" w:eastAsia="Times New Roman" w:hAnsi="Times New Roman"/>
      <w:sz w:val="20"/>
      <w:szCs w:val="20"/>
      <w:lang w:eastAsia="ru-RU" w:val="x-no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R4Pz3gsbEmLTR5xf8rMs1qtVhQ==">AMUW2mUXLOFbUdP5nhQfP5aSQgrMJU3TIj4nFZNbXrCJdn0v2NodAkhTVn4L8urYUD8f0eByJDkqVf3v+EN+xPCoSAuQ2uTcsTBBBV92v+WbfcGB2pB040wIif685Q1spItWAqC/IBOD+LdPhTBdD3OC64YTcN/JNQ==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2021-09-08T12:44:00Z</dcterms:created>
  <dc:creator>Admin</dc:creator>
</cp:coreProperties>
</file>